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71" w:rsidRPr="00152571" w:rsidRDefault="00152571" w:rsidP="00152571">
      <w:pPr>
        <w:shd w:val="clear" w:color="auto" w:fill="FFFFFF"/>
        <w:spacing w:before="150" w:after="100" w:afterAutospacing="1" w:line="260" w:lineRule="atLeast"/>
        <w:jc w:val="right"/>
        <w:rPr>
          <w:rFonts w:ascii="Arial" w:eastAsia="Times New Roman" w:hAnsi="Arial" w:cs="Arial"/>
          <w:color w:val="000000"/>
          <w:sz w:val="20"/>
          <w:szCs w:val="20"/>
          <w:lang w:eastAsia="ru-RU"/>
        </w:rPr>
      </w:pPr>
      <w:proofErr w:type="gramStart"/>
      <w:r w:rsidRPr="00152571">
        <w:rPr>
          <w:rFonts w:ascii="Arial" w:eastAsia="Times New Roman" w:hAnsi="Arial" w:cs="Arial"/>
          <w:color w:val="000000"/>
          <w:sz w:val="20"/>
          <w:szCs w:val="20"/>
          <w:lang w:eastAsia="ru-RU"/>
        </w:rPr>
        <w:t>УТВЕРЖДЕН</w:t>
      </w:r>
      <w:proofErr w:type="gramEnd"/>
      <w:r w:rsidRPr="00152571">
        <w:rPr>
          <w:rFonts w:ascii="Arial" w:eastAsia="Times New Roman" w:hAnsi="Arial" w:cs="Arial"/>
          <w:color w:val="000000"/>
          <w:sz w:val="20"/>
          <w:szCs w:val="20"/>
          <w:lang w:eastAsia="ru-RU"/>
        </w:rPr>
        <w:t xml:space="preserve"> приказом Минэкономразвития России</w:t>
      </w:r>
      <w:r w:rsidRPr="00152571">
        <w:rPr>
          <w:rFonts w:ascii="Arial" w:eastAsia="Times New Roman" w:hAnsi="Arial" w:cs="Arial"/>
          <w:color w:val="000000"/>
          <w:sz w:val="20"/>
          <w:szCs w:val="20"/>
          <w:lang w:eastAsia="ru-RU"/>
        </w:rPr>
        <w:br/>
        <w:t>от 25/09/2014 N 611</w:t>
      </w:r>
    </w:p>
    <w:p w:rsidR="00152571" w:rsidRPr="00152571" w:rsidRDefault="00152571" w:rsidP="0015257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52571">
        <w:rPr>
          <w:rFonts w:ascii="Arial" w:eastAsia="Times New Roman" w:hAnsi="Arial" w:cs="Arial"/>
          <w:b/>
          <w:bCs/>
          <w:color w:val="000000"/>
          <w:sz w:val="27"/>
          <w:szCs w:val="27"/>
          <w:lang w:eastAsia="ru-RU"/>
        </w:rPr>
        <w:t>Федеральный стандарт оценки «Оценка недвижимости (ФСО № 7)»</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t>I. Общие положения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1. </w:t>
      </w:r>
      <w:proofErr w:type="gramStart"/>
      <w:r w:rsidRPr="00152571">
        <w:rPr>
          <w:rFonts w:ascii="Arial" w:eastAsia="Times New Roman" w:hAnsi="Arial" w:cs="Arial"/>
          <w:color w:val="000000"/>
          <w:sz w:val="20"/>
          <w:szCs w:val="20"/>
          <w:lang w:eastAsia="ru-RU"/>
        </w:rPr>
        <w:t>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(ФСО № 1)», «Цель оценки и виды стоимости (ФСО № 2)», «Требования к отчету об оценке (ФСО № 3)» (далее соответственно - ФСО № 1, ФСО № 2, ФСО № 3) и определяет требования к проведению оценки недвижимости.</w:t>
      </w:r>
      <w:proofErr w:type="gramEnd"/>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 Настоящий Федеральный стандарт оценки развивает, дополняет и конкретизирует требования и процедуры, установленные ФСО № 1, ФСО №2, ФСО №3, и является обязательным к применению при оценке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3.Положения настоящего Федерального стандарта оценки не распространяются на оценку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 а также на определение кадастровой стоимости объектов недвижимости методами</w:t>
      </w:r>
      <w:r w:rsidRPr="00152571">
        <w:rPr>
          <w:rFonts w:ascii="Arial" w:eastAsia="Times New Roman" w:hAnsi="Arial" w:cs="Arial"/>
          <w:color w:val="000000"/>
          <w:sz w:val="20"/>
          <w:szCs w:val="20"/>
          <w:lang w:eastAsia="ru-RU"/>
        </w:rPr>
        <w:br/>
        <w:t>массовой оценки.</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t>II. Объекты оценки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4. Для целей настоящего Федерального стандарта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недвижимости.</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t>III. Общие требования к проведению оценки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5. 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w:t>
      </w:r>
      <w:proofErr w:type="spellStart"/>
      <w:r w:rsidRPr="00152571">
        <w:rPr>
          <w:rFonts w:ascii="Arial" w:eastAsia="Times New Roman" w:hAnsi="Arial" w:cs="Arial"/>
          <w:color w:val="000000"/>
          <w:sz w:val="20"/>
          <w:szCs w:val="20"/>
          <w:lang w:eastAsia="ru-RU"/>
        </w:rPr>
        <w:t>непроведения</w:t>
      </w:r>
      <w:proofErr w:type="spellEnd"/>
      <w:r w:rsidRPr="00152571">
        <w:rPr>
          <w:rFonts w:ascii="Arial" w:eastAsia="Times New Roman" w:hAnsi="Arial" w:cs="Arial"/>
          <w:color w:val="000000"/>
          <w:sz w:val="20"/>
          <w:szCs w:val="20"/>
          <w:lang w:eastAsia="ru-RU"/>
        </w:rPr>
        <w:t xml:space="preserve"> осмотра оценщик указывает в отчете об оценке причины, по которым объект оценки не осмотрен, а также допущения и ограничения, связанные с </w:t>
      </w:r>
      <w:proofErr w:type="spellStart"/>
      <w:r w:rsidRPr="00152571">
        <w:rPr>
          <w:rFonts w:ascii="Arial" w:eastAsia="Times New Roman" w:hAnsi="Arial" w:cs="Arial"/>
          <w:color w:val="000000"/>
          <w:sz w:val="20"/>
          <w:szCs w:val="20"/>
          <w:lang w:eastAsia="ru-RU"/>
        </w:rPr>
        <w:t>непроведением</w:t>
      </w:r>
      <w:proofErr w:type="spellEnd"/>
      <w:r w:rsidRPr="00152571">
        <w:rPr>
          <w:rFonts w:ascii="Arial" w:eastAsia="Times New Roman" w:hAnsi="Arial" w:cs="Arial"/>
          <w:color w:val="000000"/>
          <w:sz w:val="20"/>
          <w:szCs w:val="20"/>
          <w:lang w:eastAsia="ru-RU"/>
        </w:rPr>
        <w:t xml:space="preserve"> осмотра.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6. </w:t>
      </w:r>
      <w:proofErr w:type="gramStart"/>
      <w:r w:rsidRPr="00152571">
        <w:rPr>
          <w:rFonts w:ascii="Arial" w:eastAsia="Times New Roman" w:hAnsi="Arial" w:cs="Arial"/>
          <w:color w:val="000000"/>
          <w:sz w:val="20"/>
          <w:szCs w:val="20"/>
          <w:lang w:eastAsia="ru-RU"/>
        </w:rPr>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152571">
        <w:rPr>
          <w:rFonts w:ascii="Arial" w:eastAsia="Times New Roman" w:hAnsi="Arial" w:cs="Arial"/>
          <w:color w:val="000000"/>
          <w:sz w:val="20"/>
          <w:szCs w:val="20"/>
          <w:lang w:eastAsia="ru-RU"/>
        </w:rPr>
        <w:t>правоподтверждающих</w:t>
      </w:r>
      <w:proofErr w:type="spellEnd"/>
      <w:r w:rsidRPr="00152571">
        <w:rPr>
          <w:rFonts w:ascii="Arial" w:eastAsia="Times New Roman" w:hAnsi="Arial" w:cs="Arial"/>
          <w:color w:val="000000"/>
          <w:sz w:val="20"/>
          <w:szCs w:val="20"/>
          <w:lang w:eastAsia="ru-RU"/>
        </w:rPr>
        <w:t xml:space="preserve">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roofErr w:type="gramEnd"/>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7. В отсутствие документально подтвержденных имущественных прав третьих лиц в отношении оцениваемого объекта недвижимости, ограничений (обременении), а также экологического загрязнения оценка объекта проводится исходя из предположения об отсутствии таких прав, ограничений (обременении) и загрязнений с учетом обстоятельств, выявленных в процессе осмотра, если в задании на оценку не указано иное.</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lastRenderedPageBreak/>
        <w:t>IV. Задание на оценку</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8.Задание на оценку объекта недвижимости должно содержать следующую дополнительную </w:t>
      </w:r>
      <w:proofErr w:type="gramStart"/>
      <w:r w:rsidRPr="00152571">
        <w:rPr>
          <w:rFonts w:ascii="Arial" w:eastAsia="Times New Roman" w:hAnsi="Arial" w:cs="Arial"/>
          <w:color w:val="000000"/>
          <w:sz w:val="20"/>
          <w:szCs w:val="20"/>
          <w:lang w:eastAsia="ru-RU"/>
        </w:rPr>
        <w:t>к</w:t>
      </w:r>
      <w:proofErr w:type="gramEnd"/>
      <w:r w:rsidRPr="00152571">
        <w:rPr>
          <w:rFonts w:ascii="Arial" w:eastAsia="Times New Roman" w:hAnsi="Arial" w:cs="Arial"/>
          <w:color w:val="000000"/>
          <w:sz w:val="20"/>
          <w:szCs w:val="20"/>
          <w:lang w:eastAsia="ru-RU"/>
        </w:rPr>
        <w:t xml:space="preserve"> указанной в пункте 17 ФСО № 1 информацию:</w:t>
      </w:r>
    </w:p>
    <w:p w:rsidR="00152571" w:rsidRPr="00152571" w:rsidRDefault="00152571" w:rsidP="00152571">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состав объекта оценки с указанием сведений, достаточных для идентификации каждой из его частей (при наличии);</w:t>
      </w:r>
    </w:p>
    <w:p w:rsidR="00152571" w:rsidRPr="00152571" w:rsidRDefault="00152571" w:rsidP="00152571">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p w:rsidR="00152571" w:rsidRPr="00152571" w:rsidRDefault="00152571" w:rsidP="00152571">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9. В задании на оценку могут быть указаны иные расчетные величины, в том числе:</w:t>
      </w:r>
    </w:p>
    <w:p w:rsidR="00152571" w:rsidRPr="00152571" w:rsidRDefault="00152571" w:rsidP="00152571">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rsidR="00152571" w:rsidRPr="00152571" w:rsidRDefault="00152571" w:rsidP="00152571">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затраты на создание (воспроизводство или замещение) объектов капитального строительства;</w:t>
      </w:r>
    </w:p>
    <w:p w:rsidR="00152571" w:rsidRPr="00152571" w:rsidRDefault="00152571" w:rsidP="00152571">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убытки (реальный ущерб, упущенная выгода) при отчуждении объекта недвижимости, а также в иных случаях;</w:t>
      </w:r>
    </w:p>
    <w:p w:rsidR="00152571" w:rsidRPr="00152571" w:rsidRDefault="00152571" w:rsidP="00152571">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затраты на устранение экологического загрязнения и (или) рекультивацию земельного участка.</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t>V. Анализ рынка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10. 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11. Анализ рынка недвижимости выполняется в следующей последовательности: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а) 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б) 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в) 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w:t>
      </w:r>
      <w:proofErr w:type="gramStart"/>
      <w:r w:rsidRPr="00152571">
        <w:rPr>
          <w:rFonts w:ascii="Arial" w:eastAsia="Times New Roman" w:hAnsi="Arial" w:cs="Arial"/>
          <w:color w:val="000000"/>
          <w:sz w:val="20"/>
          <w:szCs w:val="20"/>
          <w:lang w:eastAsia="ru-RU"/>
        </w:rPr>
        <w:t>фактическом</w:t>
      </w:r>
      <w:proofErr w:type="gramEnd"/>
      <w:r w:rsidRPr="00152571">
        <w:rPr>
          <w:rFonts w:ascii="Arial" w:eastAsia="Times New Roman" w:hAnsi="Arial" w:cs="Arial"/>
          <w:color w:val="000000"/>
          <w:sz w:val="20"/>
          <w:szCs w:val="20"/>
          <w:lang w:eastAsia="ru-RU"/>
        </w:rPr>
        <w:t>, а также при альтернативных вариантах его использования, с указанием интервала значений цен;</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г) анализ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с приведением интервалов значений этих факторов;</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 основные выводы относительно рынка недвижимости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Объем исследований определяется оценщиком исходя из принципа достаточности.</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lastRenderedPageBreak/>
        <w:t>VI. Анализ наиболее эффективного использования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12. Анализ наиболее эффективного использования лежит в основе оценок рыночной стоимости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13.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14. 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15. 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16. Анализ наиболее эффективного использования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наиболее эффективное использование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17. Анализ наиболее эффективного использования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18. 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19. 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20.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21. 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t>VII. Подходы к оценке</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22. При применении сравнительного подхода к оценке недвижимости оценщик учитывает следующие положения: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lastRenderedPageBreak/>
        <w:t>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б) 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ценообразующим факторам. При этом для всех объектов недвижимости, включая </w:t>
      </w:r>
      <w:proofErr w:type="gramStart"/>
      <w:r w:rsidRPr="00152571">
        <w:rPr>
          <w:rFonts w:ascii="Arial" w:eastAsia="Times New Roman" w:hAnsi="Arial" w:cs="Arial"/>
          <w:color w:val="000000"/>
          <w:sz w:val="20"/>
          <w:szCs w:val="20"/>
          <w:lang w:eastAsia="ru-RU"/>
        </w:rPr>
        <w:t>оцениваемый</w:t>
      </w:r>
      <w:proofErr w:type="gramEnd"/>
      <w:r w:rsidRPr="00152571">
        <w:rPr>
          <w:rFonts w:ascii="Arial" w:eastAsia="Times New Roman" w:hAnsi="Arial" w:cs="Arial"/>
          <w:color w:val="000000"/>
          <w:sz w:val="20"/>
          <w:szCs w:val="20"/>
          <w:lang w:eastAsia="ru-RU"/>
        </w:rPr>
        <w:t>, ценообразование по каждому из указанных факторов должно быть единообразным;</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в)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 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При применении метода корректировок каждый объект-аналог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152571">
        <w:rPr>
          <w:rFonts w:ascii="Arial" w:eastAsia="Times New Roman" w:hAnsi="Arial" w:cs="Arial"/>
          <w:color w:val="000000"/>
          <w:sz w:val="20"/>
          <w:szCs w:val="20"/>
          <w:lang w:eastAsia="ru-RU"/>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roofErr w:type="gramEnd"/>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передаваемые имущественные права, ограничения (обременения) этих прав;</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условия финансирования состоявшейся или предполагаемой сделки (вид оплаты, условия кредитования, иные условия);</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условия продажи (нетипичные для рынка условия, сделка между аффилированными лицами, иные условия);</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условия рынка (изменения цен за период между датами сделки и оценки, скидки к ценам предложений, иные условия);</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вид использования и (или) зонирование;</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местоположение объекта;</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lastRenderedPageBreak/>
        <w:t>экономические характеристики (уровень операционных расходов, условия аренды, состав арендаторов, иные характеристики);</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наличие движимого имущества, не связанного с недвижимостью;</w:t>
      </w:r>
    </w:p>
    <w:p w:rsidR="00152571" w:rsidRPr="00152571" w:rsidRDefault="00152571" w:rsidP="00152571">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другие характеристики (элементы), влияющие на стоимость;</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ж) 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152571">
        <w:rPr>
          <w:rFonts w:ascii="Arial" w:eastAsia="Times New Roman" w:hAnsi="Arial" w:cs="Arial"/>
          <w:color w:val="000000"/>
          <w:sz w:val="20"/>
          <w:szCs w:val="20"/>
          <w:lang w:eastAsia="ru-RU"/>
        </w:rPr>
        <w:t>устареваний</w:t>
      </w:r>
      <w:proofErr w:type="spellEnd"/>
      <w:r w:rsidRPr="00152571">
        <w:rPr>
          <w:rFonts w:ascii="Arial" w:eastAsia="Times New Roman" w:hAnsi="Arial" w:cs="Arial"/>
          <w:color w:val="000000"/>
          <w:sz w:val="20"/>
          <w:szCs w:val="20"/>
          <w:lang w:eastAsia="ru-RU"/>
        </w:rPr>
        <w:t>, ставок капитализации и дисконтирования.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23. При применении доходного подхода оценщик учитывает следующие положения: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а) доходный подход применяется для оценки недвижимости, генерирующей или способной генерировать потоки доходов;</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б) 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152571">
        <w:rPr>
          <w:rFonts w:ascii="Arial" w:eastAsia="Times New Roman" w:hAnsi="Arial" w:cs="Arial"/>
          <w:color w:val="000000"/>
          <w:sz w:val="20"/>
          <w:szCs w:val="20"/>
          <w:lang w:eastAsia="ru-RU"/>
        </w:rPr>
        <w:t>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roofErr w:type="gramEnd"/>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 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w:t>
      </w:r>
      <w:proofErr w:type="gramStart"/>
      <w:r w:rsidRPr="00152571">
        <w:rPr>
          <w:rFonts w:ascii="Arial" w:eastAsia="Times New Roman" w:hAnsi="Arial" w:cs="Arial"/>
          <w:color w:val="000000"/>
          <w:sz w:val="20"/>
          <w:szCs w:val="20"/>
          <w:lang w:eastAsia="ru-RU"/>
        </w:rPr>
        <w:t>.</w:t>
      </w:r>
      <w:proofErr w:type="gramEnd"/>
      <w:r w:rsidRPr="00152571">
        <w:rPr>
          <w:rFonts w:ascii="Arial" w:eastAsia="Times New Roman" w:hAnsi="Arial" w:cs="Arial"/>
          <w:color w:val="000000"/>
          <w:sz w:val="20"/>
          <w:szCs w:val="20"/>
          <w:lang w:eastAsia="ru-RU"/>
        </w:rPr>
        <w:t xml:space="preserve"> </w:t>
      </w:r>
      <w:proofErr w:type="gramStart"/>
      <w:r w:rsidRPr="00152571">
        <w:rPr>
          <w:rFonts w:ascii="Arial" w:eastAsia="Times New Roman" w:hAnsi="Arial" w:cs="Arial"/>
          <w:color w:val="000000"/>
          <w:sz w:val="20"/>
          <w:szCs w:val="20"/>
          <w:lang w:eastAsia="ru-RU"/>
        </w:rPr>
        <w:t>в</w:t>
      </w:r>
      <w:proofErr w:type="gramEnd"/>
      <w:r w:rsidRPr="00152571">
        <w:rPr>
          <w:rFonts w:ascii="Arial" w:eastAsia="Times New Roman" w:hAnsi="Arial" w:cs="Arial"/>
          <w:color w:val="000000"/>
          <w:sz w:val="20"/>
          <w:szCs w:val="20"/>
          <w:lang w:eastAsia="ru-RU"/>
        </w:rPr>
        <w:t xml:space="preserve"> расчет модели возврата капитала, способов - и условий финансирования, а также ожидаемых изменений доходов и стоимости недвижимости в будущем;</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е)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152571">
        <w:rPr>
          <w:rFonts w:ascii="Arial" w:eastAsia="Times New Roman" w:hAnsi="Arial" w:cs="Arial"/>
          <w:color w:val="000000"/>
          <w:sz w:val="20"/>
          <w:szCs w:val="20"/>
          <w:lang w:eastAsia="ru-RU"/>
        </w:rPr>
        <w:t>ж) для недвижимости, которую можно сдавать в аренду, в качестве источника доходов следует рассматривать арендные платежи; з)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roofErr w:type="gramEnd"/>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24. При применении затратного подхода оценщик учитывает следующие положения: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w:t>
      </w:r>
      <w:r w:rsidRPr="00152571">
        <w:rPr>
          <w:rFonts w:ascii="Arial" w:eastAsia="Times New Roman" w:hAnsi="Arial" w:cs="Arial"/>
          <w:color w:val="000000"/>
          <w:sz w:val="20"/>
          <w:szCs w:val="20"/>
          <w:lang w:eastAsia="ru-RU"/>
        </w:rPr>
        <w:lastRenderedPageBreak/>
        <w:t xml:space="preserve">возможность корректной оценки физического износа, а также функционального и внешнего (экономического) </w:t>
      </w:r>
      <w:proofErr w:type="spellStart"/>
      <w:r w:rsidRPr="00152571">
        <w:rPr>
          <w:rFonts w:ascii="Arial" w:eastAsia="Times New Roman" w:hAnsi="Arial" w:cs="Arial"/>
          <w:color w:val="000000"/>
          <w:sz w:val="20"/>
          <w:szCs w:val="20"/>
          <w:lang w:eastAsia="ru-RU"/>
        </w:rPr>
        <w:t>устареваний</w:t>
      </w:r>
      <w:proofErr w:type="spellEnd"/>
      <w:r w:rsidRPr="00152571">
        <w:rPr>
          <w:rFonts w:ascii="Arial" w:eastAsia="Times New Roman" w:hAnsi="Arial" w:cs="Arial"/>
          <w:color w:val="000000"/>
          <w:sz w:val="20"/>
          <w:szCs w:val="20"/>
          <w:lang w:eastAsia="ru-RU"/>
        </w:rPr>
        <w:t xml:space="preserve"> объектов капитального строительства;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152571">
        <w:rPr>
          <w:rFonts w:ascii="Arial" w:eastAsia="Times New Roman" w:hAnsi="Arial" w:cs="Arial"/>
          <w:color w:val="000000"/>
          <w:sz w:val="20"/>
          <w:szCs w:val="20"/>
          <w:lang w:eastAsia="ru-RU"/>
        </w:rPr>
        <w:t>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roofErr w:type="gramEnd"/>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p w:rsidR="00152571" w:rsidRPr="00152571" w:rsidRDefault="00152571" w:rsidP="00152571">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определение стоимости прав на земельный участок как незастроенный;</w:t>
      </w:r>
    </w:p>
    <w:p w:rsidR="00152571" w:rsidRPr="00152571" w:rsidRDefault="00152571" w:rsidP="00152571">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расчет затрат на создание (воспроизводство или замещение) объектов капитального строительства;</w:t>
      </w:r>
    </w:p>
    <w:p w:rsidR="00152571" w:rsidRPr="00152571" w:rsidRDefault="00152571" w:rsidP="00152571">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определение прибыли предпринимателя;</w:t>
      </w:r>
    </w:p>
    <w:p w:rsidR="00152571" w:rsidRPr="00152571" w:rsidRDefault="00152571" w:rsidP="00152571">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определение износа и </w:t>
      </w:r>
      <w:proofErr w:type="spellStart"/>
      <w:r w:rsidRPr="00152571">
        <w:rPr>
          <w:rFonts w:ascii="Arial" w:eastAsia="Times New Roman" w:hAnsi="Arial" w:cs="Arial"/>
          <w:color w:val="000000"/>
          <w:sz w:val="20"/>
          <w:szCs w:val="20"/>
          <w:lang w:eastAsia="ru-RU"/>
        </w:rPr>
        <w:t>устареваний</w:t>
      </w:r>
      <w:proofErr w:type="spellEnd"/>
      <w:r w:rsidRPr="00152571">
        <w:rPr>
          <w:rFonts w:ascii="Arial" w:eastAsia="Times New Roman" w:hAnsi="Arial" w:cs="Arial"/>
          <w:color w:val="000000"/>
          <w:sz w:val="20"/>
          <w:szCs w:val="20"/>
          <w:lang w:eastAsia="ru-RU"/>
        </w:rPr>
        <w:t>;</w:t>
      </w:r>
    </w:p>
    <w:p w:rsidR="00152571" w:rsidRPr="00152571" w:rsidRDefault="00152571" w:rsidP="00152571">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152571">
        <w:rPr>
          <w:rFonts w:ascii="Arial" w:eastAsia="Times New Roman" w:hAnsi="Arial" w:cs="Arial"/>
          <w:color w:val="000000"/>
          <w:sz w:val="20"/>
          <w:szCs w:val="20"/>
          <w:lang w:eastAsia="ru-RU"/>
        </w:rPr>
        <w:t>устареваний</w:t>
      </w:r>
      <w:proofErr w:type="spellEnd"/>
      <w:r w:rsidRPr="00152571">
        <w:rPr>
          <w:rFonts w:ascii="Arial" w:eastAsia="Times New Roman" w:hAnsi="Arial" w:cs="Arial"/>
          <w:color w:val="000000"/>
          <w:sz w:val="20"/>
          <w:szCs w:val="20"/>
          <w:lang w:eastAsia="ru-RU"/>
        </w:rPr>
        <w:t>;</w:t>
      </w:r>
    </w:p>
    <w:p w:rsidR="00152571" w:rsidRPr="00152571" w:rsidRDefault="00152571" w:rsidP="00152571">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определение стоимости объекта недвижимости как суммы стоимости прав на земельный участок и стоимости объектов капитального строительства;</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 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е) расчет затрат на создание объектов капитального строительства производится на основании:</w:t>
      </w:r>
    </w:p>
    <w:p w:rsidR="00152571" w:rsidRPr="00152571" w:rsidRDefault="00152571" w:rsidP="00152571">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данных о строительных контрактах (договорах) на возведение аналогичных объектов;</w:t>
      </w:r>
    </w:p>
    <w:p w:rsidR="00152571" w:rsidRPr="00152571" w:rsidRDefault="00152571" w:rsidP="00152571">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данных о затратах на строительство аналогичных объектов из специализированных справочников;</w:t>
      </w:r>
    </w:p>
    <w:p w:rsidR="00152571" w:rsidRPr="00152571" w:rsidRDefault="00152571" w:rsidP="00152571">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сметных расчетов;</w:t>
      </w:r>
    </w:p>
    <w:p w:rsidR="00152571" w:rsidRPr="00152571" w:rsidRDefault="00152571" w:rsidP="00152571">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информации о рыночных ценах на строительные материалы;</w:t>
      </w:r>
    </w:p>
    <w:p w:rsidR="00152571" w:rsidRPr="00152571" w:rsidRDefault="00152571" w:rsidP="00152571">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других данных;</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ж)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з)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и) величина износа и </w:t>
      </w:r>
      <w:proofErr w:type="spellStart"/>
      <w:r w:rsidRPr="00152571">
        <w:rPr>
          <w:rFonts w:ascii="Arial" w:eastAsia="Times New Roman" w:hAnsi="Arial" w:cs="Arial"/>
          <w:color w:val="000000"/>
          <w:sz w:val="20"/>
          <w:szCs w:val="20"/>
          <w:lang w:eastAsia="ru-RU"/>
        </w:rPr>
        <w:t>устареваний</w:t>
      </w:r>
      <w:proofErr w:type="spellEnd"/>
      <w:r w:rsidRPr="00152571">
        <w:rPr>
          <w:rFonts w:ascii="Arial" w:eastAsia="Times New Roman" w:hAnsi="Arial" w:cs="Arial"/>
          <w:color w:val="000000"/>
          <w:sz w:val="20"/>
          <w:szCs w:val="20"/>
          <w:lang w:eastAsia="ru-RU"/>
        </w:rPr>
        <w:t xml:space="preserve"> определяется как потеря стоимости недвижимости в результате физического износа, функционального и внешнего (экономического) </w:t>
      </w:r>
      <w:proofErr w:type="spellStart"/>
      <w:r w:rsidRPr="00152571">
        <w:rPr>
          <w:rFonts w:ascii="Arial" w:eastAsia="Times New Roman" w:hAnsi="Arial" w:cs="Arial"/>
          <w:color w:val="000000"/>
          <w:sz w:val="20"/>
          <w:szCs w:val="20"/>
          <w:lang w:eastAsia="ru-RU"/>
        </w:rPr>
        <w:t>устареваний</w:t>
      </w:r>
      <w:proofErr w:type="spellEnd"/>
      <w:r w:rsidRPr="00152571">
        <w:rPr>
          <w:rFonts w:ascii="Arial" w:eastAsia="Times New Roman" w:hAnsi="Arial" w:cs="Arial"/>
          <w:color w:val="000000"/>
          <w:sz w:val="20"/>
          <w:szCs w:val="20"/>
          <w:lang w:eastAsia="ru-RU"/>
        </w:rPr>
        <w:t>. При этом износ и устаревания относятся к объектам капитального строительства, относящимся к оцениваемой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25. </w:t>
      </w:r>
      <w:hyperlink r:id="rId6" w:history="1">
        <w:r w:rsidRPr="00152571">
          <w:rPr>
            <w:rFonts w:ascii="Arial" w:eastAsia="Times New Roman" w:hAnsi="Arial" w:cs="Arial"/>
            <w:color w:val="0000FF"/>
            <w:sz w:val="20"/>
            <w:szCs w:val="20"/>
            <w:u w:val="single"/>
            <w:lang w:eastAsia="ru-RU"/>
          </w:rPr>
          <w:t>Оценщик</w:t>
        </w:r>
      </w:hyperlink>
      <w:r w:rsidRPr="00152571">
        <w:rPr>
          <w:rFonts w:ascii="Arial" w:eastAsia="Times New Roman" w:hAnsi="Arial" w:cs="Arial"/>
          <w:color w:val="000000"/>
          <w:sz w:val="20"/>
          <w:szCs w:val="20"/>
          <w:lang w:eastAsia="ru-RU"/>
        </w:rPr>
        <w:t xml:space="preserve">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152571">
        <w:rPr>
          <w:rFonts w:ascii="Arial" w:eastAsia="Times New Roman" w:hAnsi="Arial" w:cs="Arial"/>
          <w:color w:val="000000"/>
          <w:sz w:val="20"/>
          <w:szCs w:val="20"/>
          <w:lang w:eastAsia="ru-RU"/>
        </w:rPr>
        <w:t>проверяемости</w:t>
      </w:r>
      <w:proofErr w:type="spellEnd"/>
      <w:r w:rsidRPr="00152571">
        <w:rPr>
          <w:rFonts w:ascii="Arial" w:eastAsia="Times New Roman" w:hAnsi="Arial" w:cs="Arial"/>
          <w:color w:val="000000"/>
          <w:sz w:val="20"/>
          <w:szCs w:val="20"/>
          <w:lang w:eastAsia="ru-RU"/>
        </w:rPr>
        <w:t xml:space="preserve"> и достаточности. При </w:t>
      </w:r>
      <w:r w:rsidRPr="00152571">
        <w:rPr>
          <w:rFonts w:ascii="Arial" w:eastAsia="Times New Roman" w:hAnsi="Arial" w:cs="Arial"/>
          <w:color w:val="000000"/>
          <w:sz w:val="20"/>
          <w:szCs w:val="20"/>
          <w:lang w:eastAsia="ru-RU"/>
        </w:rPr>
        <w:lastRenderedPageBreak/>
        <w:t>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p w:rsidR="00152571" w:rsidRPr="00152571" w:rsidRDefault="00152571" w:rsidP="00152571">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52571">
        <w:rPr>
          <w:rFonts w:ascii="Arial" w:eastAsia="Times New Roman" w:hAnsi="Arial" w:cs="Arial"/>
          <w:b/>
          <w:bCs/>
          <w:color w:val="000000"/>
          <w:sz w:val="20"/>
          <w:szCs w:val="20"/>
          <w:lang w:eastAsia="ru-RU"/>
        </w:rPr>
        <w:t>VIII. Согласование результатов оценки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26. 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7" w:history="1">
        <w:r w:rsidRPr="00152571">
          <w:rPr>
            <w:rFonts w:ascii="Arial" w:eastAsia="Times New Roman" w:hAnsi="Arial" w:cs="Arial"/>
            <w:color w:val="0000FF"/>
            <w:sz w:val="20"/>
            <w:szCs w:val="20"/>
            <w:u w:val="single"/>
            <w:lang w:eastAsia="ru-RU"/>
          </w:rPr>
          <w:t>ФСО № 1</w:t>
        </w:r>
      </w:hyperlink>
      <w:r w:rsidRPr="00152571">
        <w:rPr>
          <w:rFonts w:ascii="Arial" w:eastAsia="Times New Roman" w:hAnsi="Arial" w:cs="Arial"/>
          <w:color w:val="000000"/>
          <w:sz w:val="20"/>
          <w:szCs w:val="20"/>
          <w:lang w:eastAsia="ru-RU"/>
        </w:rPr>
        <w:t> и </w:t>
      </w:r>
      <w:hyperlink r:id="rId8" w:history="1">
        <w:r w:rsidRPr="00152571">
          <w:rPr>
            <w:rFonts w:ascii="Arial" w:eastAsia="Times New Roman" w:hAnsi="Arial" w:cs="Arial"/>
            <w:color w:val="0000FF"/>
            <w:sz w:val="20"/>
            <w:szCs w:val="20"/>
            <w:u w:val="single"/>
            <w:lang w:eastAsia="ru-RU"/>
          </w:rPr>
          <w:t>ФСО № 3</w:t>
        </w:r>
      </w:hyperlink>
      <w:r w:rsidRPr="00152571">
        <w:rPr>
          <w:rFonts w:ascii="Arial" w:eastAsia="Times New Roman" w:hAnsi="Arial" w:cs="Arial"/>
          <w:color w:val="000000"/>
          <w:sz w:val="20"/>
          <w:szCs w:val="20"/>
          <w:lang w:eastAsia="ru-RU"/>
        </w:rPr>
        <w:t>.</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27. 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28. В процессе согласования промежуточных результатов оценки недвижимости,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 xml:space="preserve">29. </w:t>
      </w:r>
      <w:proofErr w:type="gramStart"/>
      <w:r w:rsidRPr="00152571">
        <w:rPr>
          <w:rFonts w:ascii="Arial" w:eastAsia="Times New Roman" w:hAnsi="Arial" w:cs="Arial"/>
          <w:color w:val="000000"/>
          <w:sz w:val="20"/>
          <w:szCs w:val="20"/>
          <w:lang w:eastAsia="ru-RU"/>
        </w:rPr>
        <w:t>При недостаточности рыночных данных, необходимых для реализации какого-либо из подходов к оценке недвижимости в соответствии с требованиями настоящего Федерального стандарта оценки и ФСО № 1, </w:t>
      </w:r>
      <w:hyperlink r:id="rId9" w:history="1">
        <w:r w:rsidRPr="00152571">
          <w:rPr>
            <w:rFonts w:ascii="Arial" w:eastAsia="Times New Roman" w:hAnsi="Arial" w:cs="Arial"/>
            <w:color w:val="0000FF"/>
            <w:sz w:val="20"/>
            <w:szCs w:val="20"/>
            <w:u w:val="single"/>
            <w:lang w:eastAsia="ru-RU"/>
          </w:rPr>
          <w:t>ФСО № 2</w:t>
        </w:r>
      </w:hyperlink>
      <w:r w:rsidRPr="00152571">
        <w:rPr>
          <w:rFonts w:ascii="Arial" w:eastAsia="Times New Roman" w:hAnsi="Arial" w:cs="Arial"/>
          <w:color w:val="000000"/>
          <w:sz w:val="20"/>
          <w:szCs w:val="20"/>
          <w:lang w:eastAsia="ru-RU"/>
        </w:rPr>
        <w:t>, ФСО №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roofErr w:type="gramEnd"/>
      <w:r w:rsidRPr="00152571">
        <w:rPr>
          <w:rFonts w:ascii="Arial" w:eastAsia="Times New Roman" w:hAnsi="Arial" w:cs="Arial"/>
          <w:color w:val="000000"/>
          <w:sz w:val="20"/>
          <w:szCs w:val="20"/>
          <w:lang w:eastAsia="ru-RU"/>
        </w:rPr>
        <w:t xml:space="preserve"> недвижимости.</w:t>
      </w:r>
    </w:p>
    <w:p w:rsidR="00152571" w:rsidRPr="00152571" w:rsidRDefault="00152571" w:rsidP="00152571">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52571">
        <w:rPr>
          <w:rFonts w:ascii="Arial" w:eastAsia="Times New Roman" w:hAnsi="Arial" w:cs="Arial"/>
          <w:color w:val="000000"/>
          <w:sz w:val="20"/>
          <w:szCs w:val="20"/>
          <w:lang w:eastAsia="ru-RU"/>
        </w:rPr>
        <w:t>30.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p w:rsidR="00D40F51" w:rsidRDefault="00D40F51">
      <w:bookmarkStart w:id="0" w:name="_GoBack"/>
      <w:bookmarkEnd w:id="0"/>
    </w:p>
    <w:sectPr w:rsidR="00D4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87B"/>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952E0"/>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60DB2"/>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3399E"/>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701E"/>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1"/>
    <w:rsid w:val="000861BA"/>
    <w:rsid w:val="00152571"/>
    <w:rsid w:val="00D40F51"/>
    <w:rsid w:val="00F1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25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25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571"/>
    <w:rPr>
      <w:b/>
      <w:bCs/>
    </w:rPr>
  </w:style>
  <w:style w:type="character" w:styleId="a5">
    <w:name w:val="Hyperlink"/>
    <w:basedOn w:val="a0"/>
    <w:uiPriority w:val="99"/>
    <w:semiHidden/>
    <w:unhideWhenUsed/>
    <w:rsid w:val="00152571"/>
    <w:rPr>
      <w:color w:val="0000FF"/>
      <w:u w:val="single"/>
    </w:rPr>
  </w:style>
  <w:style w:type="character" w:customStyle="1" w:styleId="apple-converted-space">
    <w:name w:val="apple-converted-space"/>
    <w:basedOn w:val="a0"/>
    <w:rsid w:val="00152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25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25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571"/>
    <w:rPr>
      <w:b/>
      <w:bCs/>
    </w:rPr>
  </w:style>
  <w:style w:type="character" w:styleId="a5">
    <w:name w:val="Hyperlink"/>
    <w:basedOn w:val="a0"/>
    <w:uiPriority w:val="99"/>
    <w:semiHidden/>
    <w:unhideWhenUsed/>
    <w:rsid w:val="00152571"/>
    <w:rPr>
      <w:color w:val="0000FF"/>
      <w:u w:val="single"/>
    </w:rPr>
  </w:style>
  <w:style w:type="character" w:customStyle="1" w:styleId="apple-converted-space">
    <w:name w:val="apple-converted-space"/>
    <w:basedOn w:val="a0"/>
    <w:rsid w:val="0015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nchik.ru/docs/41.html" TargetMode="External"/><Relationship Id="rId3" Type="http://schemas.microsoft.com/office/2007/relationships/stylesWithEffects" Target="stylesWithEffects.xml"/><Relationship Id="rId7" Type="http://schemas.openxmlformats.org/officeDocument/2006/relationships/hyperlink" Target="http://www.ocenchik.ru/docs/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nchi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enchik.ru/docs/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18130</Characters>
  <Application>Microsoft Office Word</Application>
  <DocSecurity>0</DocSecurity>
  <Lines>402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cp:revision>
  <dcterms:created xsi:type="dcterms:W3CDTF">2016-10-06T13:56:00Z</dcterms:created>
  <dcterms:modified xsi:type="dcterms:W3CDTF">2016-10-06T13:56:00Z</dcterms:modified>
</cp:coreProperties>
</file>